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31EA" w14:textId="77777777" w:rsidR="00AA651D" w:rsidRPr="00A813B8" w:rsidRDefault="00AA651D" w:rsidP="00AA651D">
      <w:pPr>
        <w:tabs>
          <w:tab w:val="left" w:pos="900"/>
        </w:tabs>
        <w:spacing w:after="80"/>
        <w:ind w:left="360"/>
        <w:rPr>
          <w:b/>
          <w:bCs/>
          <w:i/>
          <w:iCs/>
          <w:sz w:val="28"/>
          <w:szCs w:val="28"/>
        </w:rPr>
      </w:pPr>
      <w:r w:rsidRPr="00A813B8">
        <w:rPr>
          <w:b/>
          <w:bCs/>
          <w:i/>
          <w:iCs/>
          <w:sz w:val="28"/>
          <w:szCs w:val="28"/>
        </w:rPr>
        <w:t>Утверждено:</w:t>
      </w:r>
    </w:p>
    <w:p w14:paraId="5DBF96BA" w14:textId="77777777" w:rsidR="00AA651D" w:rsidRPr="00A813B8" w:rsidRDefault="00AA651D" w:rsidP="00AA651D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 xml:space="preserve">Заседанием правления </w:t>
      </w:r>
    </w:p>
    <w:p w14:paraId="1A064AAB" w14:textId="77777777" w:rsidR="00AA651D" w:rsidRPr="00A813B8" w:rsidRDefault="00AA651D" w:rsidP="00AA651D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>ТСН «Машиностроитель-1»</w:t>
      </w:r>
    </w:p>
    <w:p w14:paraId="7E6B4793" w14:textId="77777777" w:rsidR="00AA651D" w:rsidRDefault="00AA651D" w:rsidP="00AA651D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 xml:space="preserve">     от   05.06.2021г</w:t>
      </w:r>
      <w:r w:rsidRPr="00A813B8">
        <w:rPr>
          <w:b/>
          <w:bCs/>
          <w:i/>
          <w:iCs/>
          <w:sz w:val="28"/>
          <w:szCs w:val="28"/>
        </w:rPr>
        <w:t xml:space="preserve">            </w:t>
      </w:r>
    </w:p>
    <w:p w14:paraId="74A5E136" w14:textId="77777777" w:rsidR="00AA651D" w:rsidRDefault="00AA651D" w:rsidP="00AA651D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</w:p>
    <w:p w14:paraId="1ABDDCEA" w14:textId="0B9E0D9E" w:rsidR="00AA651D" w:rsidRDefault="00AA651D" w:rsidP="00AA651D">
      <w:pPr>
        <w:tabs>
          <w:tab w:val="num" w:pos="644"/>
          <w:tab w:val="left" w:pos="900"/>
        </w:tabs>
        <w:spacing w:after="80"/>
        <w:ind w:left="644" w:hanging="360"/>
      </w:pPr>
      <w:r>
        <w:rPr>
          <w:b/>
          <w:bCs/>
          <w:i/>
          <w:iCs/>
        </w:rPr>
        <w:t xml:space="preserve">             Материалы к  п.</w:t>
      </w:r>
      <w:r w:rsidR="00B45856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повестки  общего собрания  от 13.06.2021г.</w:t>
      </w:r>
    </w:p>
    <w:p w14:paraId="51F62F15" w14:textId="67CF2807" w:rsidR="00AA651D" w:rsidRPr="00B45856" w:rsidRDefault="00B45856" w:rsidP="00AA651D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B45856">
        <w:rPr>
          <w:i/>
          <w:iCs/>
          <w:sz w:val="28"/>
          <w:szCs w:val="28"/>
        </w:rPr>
        <w:t xml:space="preserve">Межевание земель общего пользования и </w:t>
      </w:r>
      <w:r w:rsidRPr="00B45856">
        <w:rPr>
          <w:i/>
          <w:iCs/>
          <w:color w:val="000000"/>
          <w:sz w:val="28"/>
          <w:szCs w:val="28"/>
          <w:shd w:val="clear" w:color="auto" w:fill="FFFFFF"/>
        </w:rPr>
        <w:t>принятие решения в соответствии  с</w:t>
      </w:r>
      <w:r w:rsidRPr="00B45856">
        <w:rPr>
          <w:rStyle w:val="dt-r"/>
          <w:i/>
          <w:iCs/>
          <w:color w:val="808080"/>
          <w:sz w:val="28"/>
          <w:szCs w:val="28"/>
          <w:shd w:val="clear" w:color="auto" w:fill="FFFFFF"/>
        </w:rPr>
        <w:t xml:space="preserve"> </w:t>
      </w:r>
      <w:bookmarkStart w:id="0" w:name="_Hlk73907938"/>
      <w:r w:rsidRPr="00B45856">
        <w:rPr>
          <w:rStyle w:val="dt-r"/>
          <w:i/>
          <w:iCs/>
          <w:sz w:val="28"/>
          <w:szCs w:val="28"/>
          <w:shd w:val="clear" w:color="auto" w:fill="FFFFFF"/>
        </w:rPr>
        <w:t>Федеральным законом </w:t>
      </w:r>
      <w:hyperlink r:id="rId5" w:anchor="l2" w:tgtFrame="_blank" w:history="1">
        <w:r w:rsidRPr="00133373">
          <w:rPr>
            <w:rStyle w:val="a4"/>
            <w:i/>
            <w:iCs/>
            <w:color w:val="auto"/>
            <w:sz w:val="28"/>
            <w:szCs w:val="28"/>
            <w:u w:val="none"/>
            <w:shd w:val="clear" w:color="auto" w:fill="FFFFFF"/>
          </w:rPr>
          <w:t>от 25.05.2020 N 162-ФЗ</w:t>
        </w:r>
      </w:hyperlink>
      <w:bookmarkEnd w:id="0"/>
      <w:r w:rsidRPr="00133373">
        <w:rPr>
          <w:rStyle w:val="dt-r"/>
          <w:i/>
          <w:iCs/>
          <w:sz w:val="28"/>
          <w:szCs w:val="28"/>
          <w:shd w:val="clear" w:color="auto" w:fill="FFFFFF"/>
        </w:rPr>
        <w:t>»</w:t>
      </w:r>
    </w:p>
    <w:p w14:paraId="1DA78425" w14:textId="1FF03921" w:rsidR="00AA651D" w:rsidRPr="004601A0" w:rsidRDefault="004601A0" w:rsidP="004601A0">
      <w:pPr>
        <w:spacing w:after="80"/>
        <w:rPr>
          <w:sz w:val="28"/>
          <w:szCs w:val="28"/>
        </w:rPr>
      </w:pPr>
      <w:r>
        <w:rPr>
          <w:sz w:val="28"/>
          <w:szCs w:val="28"/>
        </w:rPr>
        <w:t>1.</w:t>
      </w:r>
      <w:r w:rsidRPr="004601A0">
        <w:rPr>
          <w:sz w:val="28"/>
          <w:szCs w:val="28"/>
        </w:rPr>
        <w:t>На собрание 13.06.2021</w:t>
      </w:r>
      <w:r>
        <w:rPr>
          <w:sz w:val="28"/>
          <w:szCs w:val="28"/>
        </w:rPr>
        <w:t xml:space="preserve"> выступит представитель ООО  «Геодезия и кадастр» по последним законодательным актам, связанным с вопросами межевания и регистрации в кадастре объектов недвижимости. </w:t>
      </w:r>
    </w:p>
    <w:p w14:paraId="2F5E92E5" w14:textId="5A3628BE" w:rsidR="00B633CB" w:rsidRPr="00B633CB" w:rsidRDefault="00B633CB" w:rsidP="004601A0">
      <w:pPr>
        <w:pStyle w:val="a5"/>
        <w:shd w:val="clear" w:color="auto" w:fill="FEFEFE"/>
        <w:spacing w:before="0" w:beforeAutospacing="0" w:after="435" w:afterAutospacing="0"/>
        <w:rPr>
          <w:color w:val="020C22"/>
          <w:sz w:val="28"/>
          <w:szCs w:val="28"/>
        </w:rPr>
      </w:pPr>
    </w:p>
    <w:p w14:paraId="759D28B8" w14:textId="090D812C" w:rsidR="00B633CB" w:rsidRDefault="00B633CB" w:rsidP="004601A0">
      <w:pPr>
        <w:pStyle w:val="a5"/>
        <w:shd w:val="clear" w:color="auto" w:fill="FEFEFE"/>
        <w:spacing w:before="0" w:beforeAutospacing="0" w:after="435" w:afterAutospacing="0"/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</w:pPr>
      <w:r w:rsidRPr="00B633CB">
        <w:rPr>
          <w:color w:val="020C22"/>
          <w:sz w:val="28"/>
          <w:szCs w:val="28"/>
        </w:rPr>
        <w:t>2.</w:t>
      </w:r>
      <w:r>
        <w:rPr>
          <w:color w:val="020C22"/>
          <w:sz w:val="28"/>
          <w:szCs w:val="28"/>
        </w:rPr>
        <w:t>В соответствии  с частью 1 п.6.1 и частью 29</w:t>
      </w:r>
      <w:r w:rsidRPr="00B633CB">
        <w:rPr>
          <w:rStyle w:val="dt-r"/>
          <w:i/>
          <w:iCs/>
          <w:sz w:val="28"/>
          <w:szCs w:val="28"/>
          <w:shd w:val="clear" w:color="auto" w:fill="FFFFFF"/>
        </w:rPr>
        <w:t xml:space="preserve"> </w:t>
      </w:r>
      <w:r w:rsidRPr="00B45856">
        <w:rPr>
          <w:rStyle w:val="dt-r"/>
          <w:i/>
          <w:iCs/>
          <w:sz w:val="28"/>
          <w:szCs w:val="28"/>
          <w:shd w:val="clear" w:color="auto" w:fill="FFFFFF"/>
        </w:rPr>
        <w:t>Федеральн</w:t>
      </w:r>
      <w:r>
        <w:rPr>
          <w:rStyle w:val="dt-r"/>
          <w:i/>
          <w:iCs/>
          <w:sz w:val="28"/>
          <w:szCs w:val="28"/>
          <w:shd w:val="clear" w:color="auto" w:fill="FFFFFF"/>
        </w:rPr>
        <w:t>ого</w:t>
      </w:r>
      <w:r w:rsidRPr="00B45856">
        <w:rPr>
          <w:rStyle w:val="dt-r"/>
          <w:i/>
          <w:iCs/>
          <w:sz w:val="28"/>
          <w:szCs w:val="28"/>
          <w:shd w:val="clear" w:color="auto" w:fill="FFFFFF"/>
        </w:rPr>
        <w:t xml:space="preserve"> закон</w:t>
      </w:r>
      <w:r>
        <w:rPr>
          <w:rStyle w:val="dt-r"/>
          <w:i/>
          <w:iCs/>
          <w:sz w:val="28"/>
          <w:szCs w:val="28"/>
          <w:shd w:val="clear" w:color="auto" w:fill="FFFFFF"/>
        </w:rPr>
        <w:t>а</w:t>
      </w:r>
      <w:r w:rsidRPr="00B45856">
        <w:rPr>
          <w:rStyle w:val="dt-r"/>
          <w:i/>
          <w:iCs/>
          <w:sz w:val="28"/>
          <w:szCs w:val="28"/>
          <w:shd w:val="clear" w:color="auto" w:fill="FFFFFF"/>
        </w:rPr>
        <w:t> </w:t>
      </w:r>
      <w:hyperlink r:id="rId6" w:anchor="l2" w:tgtFrame="_blank" w:history="1">
        <w:r w:rsidRPr="00B633CB">
          <w:rPr>
            <w:rStyle w:val="a4"/>
            <w:i/>
            <w:iCs/>
            <w:color w:val="auto"/>
            <w:sz w:val="28"/>
            <w:szCs w:val="28"/>
            <w:u w:val="none"/>
            <w:shd w:val="clear" w:color="auto" w:fill="FFFFFF"/>
          </w:rPr>
          <w:t>от 25.05.2020 N 162-ФЗ</w:t>
        </w:r>
      </w:hyperlink>
      <w:r>
        <w:rPr>
          <w:rStyle w:val="a4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предлагается</w:t>
      </w:r>
    </w:p>
    <w:p w14:paraId="6D5F0CA1" w14:textId="3F2F034D" w:rsidR="004601A0" w:rsidRPr="00B633CB" w:rsidRDefault="00133373" w:rsidP="004601A0">
      <w:pPr>
        <w:pStyle w:val="a5"/>
        <w:shd w:val="clear" w:color="auto" w:fill="FEFEFE"/>
        <w:spacing w:before="0" w:beforeAutospacing="0" w:after="435" w:afterAutospacing="0"/>
        <w:rPr>
          <w:color w:val="020C22"/>
          <w:sz w:val="28"/>
          <w:szCs w:val="28"/>
        </w:rPr>
      </w:pPr>
      <w:r w:rsidRPr="00133373">
        <w:rPr>
          <w:rStyle w:val="a4"/>
          <w:color w:val="auto"/>
          <w:sz w:val="28"/>
          <w:szCs w:val="28"/>
          <w:u w:val="none"/>
          <w:shd w:val="clear" w:color="auto" w:fill="FFFFFF"/>
        </w:rPr>
        <w:t>1.П</w:t>
      </w:r>
      <w:r w:rsidR="004601A0" w:rsidRPr="00133373">
        <w:rPr>
          <w:color w:val="020C22"/>
          <w:sz w:val="28"/>
          <w:szCs w:val="28"/>
        </w:rPr>
        <w:t>ринят</w:t>
      </w:r>
      <w:r w:rsidRPr="00133373">
        <w:rPr>
          <w:color w:val="020C22"/>
          <w:sz w:val="28"/>
          <w:szCs w:val="28"/>
        </w:rPr>
        <w:t>ь</w:t>
      </w:r>
      <w:r w:rsidR="004601A0" w:rsidRPr="00133373">
        <w:rPr>
          <w:color w:val="020C22"/>
          <w:sz w:val="28"/>
          <w:szCs w:val="28"/>
        </w:rPr>
        <w:t xml:space="preserve"> ре</w:t>
      </w:r>
      <w:r w:rsidR="004601A0" w:rsidRPr="00B633CB">
        <w:rPr>
          <w:color w:val="020C22"/>
          <w:sz w:val="28"/>
          <w:szCs w:val="28"/>
        </w:rPr>
        <w:t xml:space="preserve">шения об обращении с заявлением о государственной регистрации прав на объекты недвижимости, расположенные в границах территории </w:t>
      </w:r>
      <w:r>
        <w:rPr>
          <w:color w:val="020C22"/>
          <w:sz w:val="28"/>
          <w:szCs w:val="28"/>
        </w:rPr>
        <w:t xml:space="preserve"> ТСН «Машиностроитель-1»</w:t>
      </w:r>
      <w:r w:rsidR="004601A0" w:rsidRPr="00B633CB">
        <w:rPr>
          <w:color w:val="020C22"/>
          <w:sz w:val="28"/>
          <w:szCs w:val="28"/>
        </w:rPr>
        <w:t xml:space="preserve">и являющиеся имуществом общего пользования, и </w:t>
      </w:r>
      <w:r>
        <w:rPr>
          <w:color w:val="020C22"/>
          <w:sz w:val="28"/>
          <w:szCs w:val="28"/>
        </w:rPr>
        <w:t xml:space="preserve">с </w:t>
      </w:r>
      <w:r w:rsidR="004601A0" w:rsidRPr="00B633CB">
        <w:rPr>
          <w:color w:val="020C22"/>
          <w:sz w:val="28"/>
          <w:szCs w:val="28"/>
        </w:rPr>
        <w:t>заявлением о государственном кадастровом учете таких объектов недвижимости;";</w:t>
      </w:r>
    </w:p>
    <w:p w14:paraId="75CA131F" w14:textId="4DE88FF3" w:rsidR="004601A0" w:rsidRDefault="00133373" w:rsidP="004601A0">
      <w:pPr>
        <w:pStyle w:val="a5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  <w:r>
        <w:rPr>
          <w:color w:val="020C22"/>
          <w:sz w:val="28"/>
          <w:szCs w:val="28"/>
        </w:rPr>
        <w:t>2.И</w:t>
      </w:r>
      <w:r w:rsidR="004601A0" w:rsidRPr="00B633CB">
        <w:rPr>
          <w:color w:val="020C22"/>
          <w:sz w:val="28"/>
          <w:szCs w:val="28"/>
        </w:rPr>
        <w:t>збра</w:t>
      </w:r>
      <w:r>
        <w:rPr>
          <w:color w:val="020C22"/>
          <w:sz w:val="28"/>
          <w:szCs w:val="28"/>
        </w:rPr>
        <w:t>ть</w:t>
      </w:r>
      <w:r w:rsidR="004601A0" w:rsidRPr="00B633CB">
        <w:rPr>
          <w:color w:val="020C22"/>
          <w:sz w:val="28"/>
          <w:szCs w:val="28"/>
        </w:rPr>
        <w:t xml:space="preserve"> представител</w:t>
      </w:r>
      <w:r>
        <w:rPr>
          <w:color w:val="020C22"/>
          <w:sz w:val="28"/>
          <w:szCs w:val="28"/>
        </w:rPr>
        <w:t>я ТСН «Машиностроитель-1»</w:t>
      </w:r>
      <w:r w:rsidR="004601A0" w:rsidRPr="00B633CB">
        <w:rPr>
          <w:color w:val="020C22"/>
          <w:sz w:val="28"/>
          <w:szCs w:val="28"/>
        </w:rPr>
        <w:t>, уполномоченн</w:t>
      </w:r>
      <w:r>
        <w:rPr>
          <w:color w:val="020C22"/>
          <w:sz w:val="28"/>
          <w:szCs w:val="28"/>
        </w:rPr>
        <w:t>ого</w:t>
      </w:r>
      <w:r w:rsidR="004601A0" w:rsidRPr="00B633CB">
        <w:rPr>
          <w:color w:val="020C22"/>
          <w:sz w:val="28"/>
          <w:szCs w:val="28"/>
        </w:rPr>
        <w:t xml:space="preserve"> на подачу заявлени</w:t>
      </w:r>
      <w:r>
        <w:rPr>
          <w:color w:val="020C22"/>
          <w:sz w:val="28"/>
          <w:szCs w:val="28"/>
        </w:rPr>
        <w:t>я</w:t>
      </w:r>
      <w:r w:rsidR="004601A0" w:rsidRPr="00B633CB">
        <w:rPr>
          <w:color w:val="020C22"/>
          <w:sz w:val="28"/>
          <w:szCs w:val="28"/>
        </w:rPr>
        <w:t xml:space="preserve"> в орган, осуществляющий государственный кадастровый учет и государственную регистрацию прав</w:t>
      </w:r>
      <w:r w:rsidR="004601A0">
        <w:rPr>
          <w:rFonts w:ascii="Arial" w:hAnsi="Arial" w:cs="Arial"/>
          <w:color w:val="020C22"/>
          <w:sz w:val="26"/>
          <w:szCs w:val="26"/>
        </w:rPr>
        <w:t>."</w:t>
      </w:r>
      <w:bookmarkStart w:id="1" w:name="_GoBack"/>
      <w:bookmarkEnd w:id="1"/>
    </w:p>
    <w:p w14:paraId="5DB0BD92" w14:textId="77777777" w:rsidR="00133373" w:rsidRDefault="00133373" w:rsidP="004601A0">
      <w:pPr>
        <w:pStyle w:val="a5"/>
        <w:shd w:val="clear" w:color="auto" w:fill="FEFEFE"/>
        <w:spacing w:before="0" w:beforeAutospacing="0" w:after="0" w:afterAutospacing="0"/>
        <w:rPr>
          <w:rFonts w:ascii="Arial" w:hAnsi="Arial" w:cs="Arial"/>
          <w:color w:val="020C22"/>
          <w:sz w:val="26"/>
          <w:szCs w:val="26"/>
        </w:rPr>
      </w:pPr>
    </w:p>
    <w:p w14:paraId="53BBFF2D" w14:textId="1537E641" w:rsidR="00935570" w:rsidRDefault="00935570"/>
    <w:p w14:paraId="1C88F9EC" w14:textId="77777777" w:rsidR="008A06C0" w:rsidRDefault="008A06C0"/>
    <w:sectPr w:rsidR="008A06C0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062"/>
    <w:multiLevelType w:val="hybridMultilevel"/>
    <w:tmpl w:val="B9800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75"/>
    <w:rsid w:val="00133373"/>
    <w:rsid w:val="00382375"/>
    <w:rsid w:val="004601A0"/>
    <w:rsid w:val="008A06C0"/>
    <w:rsid w:val="00935570"/>
    <w:rsid w:val="00AA651D"/>
    <w:rsid w:val="00B45856"/>
    <w:rsid w:val="00B633CB"/>
    <w:rsid w:val="00E20B1B"/>
    <w:rsid w:val="00EB7D66"/>
    <w:rsid w:val="00F6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355"/>
  <w15:chartTrackingRefBased/>
  <w15:docId w15:val="{1394447E-4A2F-4A6C-8C71-04AAFB4A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51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AA651D"/>
    <w:rPr>
      <w:color w:val="0000FF"/>
      <w:u w:val="single"/>
    </w:rPr>
  </w:style>
  <w:style w:type="character" w:customStyle="1" w:styleId="dt-r">
    <w:name w:val="dt-r"/>
    <w:rsid w:val="00AA651D"/>
  </w:style>
  <w:style w:type="paragraph" w:styleId="a5">
    <w:name w:val="Normal (Web)"/>
    <w:basedOn w:val="a"/>
    <w:uiPriority w:val="99"/>
    <w:semiHidden/>
    <w:unhideWhenUsed/>
    <w:rsid w:val="004601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2597" TargetMode="External"/><Relationship Id="rId5" Type="http://schemas.openxmlformats.org/officeDocument/2006/relationships/hyperlink" Target="https://normativ.kontur.ru/document?moduleId=1&amp;documentId=362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2021-06-06T17:28:00Z</dcterms:created>
  <dcterms:modified xsi:type="dcterms:W3CDTF">2021-06-06T18:53:00Z</dcterms:modified>
</cp:coreProperties>
</file>